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994" w:type="dxa"/>
        <w:jc w:val="center"/>
        <w:tblLook w:val="04A0" w:firstRow="1" w:lastRow="0" w:firstColumn="1" w:lastColumn="0" w:noHBand="0" w:noVBand="1"/>
      </w:tblPr>
      <w:tblGrid>
        <w:gridCol w:w="10994"/>
      </w:tblGrid>
      <w:tr w:rsidR="00BD7BC6" w14:paraId="27DE0CF2" w14:textId="77777777" w:rsidTr="007B741F">
        <w:trPr>
          <w:trHeight w:val="721"/>
          <w:jc w:val="center"/>
        </w:trPr>
        <w:tc>
          <w:tcPr>
            <w:tcW w:w="10994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7B741F">
        <w:trPr>
          <w:trHeight w:val="437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BA7BC8" w:rsidRPr="004375F7" w14:paraId="742D92BE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7BFC4DA2" w14:textId="297A93BE" w:rsidR="00BA7BC8" w:rsidRPr="004375F7" w:rsidRDefault="0005162C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5E82A734" wp14:editId="1442C9B0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-492125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B3EA2" w14:textId="541B5D7B" w:rsidR="00BA7BC8" w:rsidRPr="004375F7" w:rsidRDefault="00950759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SBE-TYL-FR.011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DE8D38" w14:textId="77777777" w:rsidR="00BA7BC8" w:rsidRPr="004375F7" w:rsidRDefault="00BA7BC8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DC51F2" w14:textId="4B046445" w:rsidR="00BA7BC8" w:rsidRPr="004375F7" w:rsidRDefault="00950759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2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407805" w14:textId="53B65B3A" w:rsidR="00BA7BC8" w:rsidRPr="004375F7" w:rsidRDefault="00950759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07.04.2025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B49401D" w14:textId="77777777" w:rsidR="00BA7BC8" w:rsidRPr="004375F7" w:rsidRDefault="00BA7BC8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BA7BC8" w:rsidRPr="004375F7" w14:paraId="609C18D4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36366C2" w14:textId="77777777" w:rsidR="00BA7BC8" w:rsidRPr="004375F7" w:rsidRDefault="00BA7BC8" w:rsidP="00BA7BC8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69CAF5" w14:textId="5A03CB29" w:rsidR="00BA7BC8" w:rsidRPr="004375F7" w:rsidRDefault="00BA7BC8" w:rsidP="00BA7BC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</w:t>
                  </w:r>
                  <w:r w:rsidR="00891E81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TEZ YAZIM İNCELEME </w:t>
                  </w:r>
                  <w:r w:rsidR="00891E81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TALEP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3A5B1B">
        <w:trPr>
          <w:trHeight w:hRule="exact" w:val="6521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7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2232"/>
              <w:gridCol w:w="7872"/>
            </w:tblGrid>
            <w:tr w:rsidR="00EB109B" w:rsidRPr="000840DB" w14:paraId="6D59A144" w14:textId="77777777" w:rsidTr="009851B1">
              <w:trPr>
                <w:trHeight w:val="284"/>
                <w:jc w:val="center"/>
              </w:trPr>
              <w:tc>
                <w:tcPr>
                  <w:tcW w:w="669" w:type="dxa"/>
                  <w:vMerge w:val="restart"/>
                  <w:tcBorders>
                    <w:top w:val="nil"/>
                    <w:left w:val="nil"/>
                    <w:bottom w:val="nil"/>
                  </w:tcBorders>
                  <w:textDirection w:val="btLr"/>
                </w:tcPr>
                <w:p w14:paraId="049585D0" w14:textId="233093B1" w:rsidR="00EB109B" w:rsidRPr="00197507" w:rsidRDefault="00EB109B" w:rsidP="00197507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197507">
                    <w:rPr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2232" w:type="dxa"/>
                  <w:vAlign w:val="center"/>
                </w:tcPr>
                <w:p w14:paraId="60A1667C" w14:textId="54C80CFD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24A51D16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109B" w:rsidRPr="000840DB" w14:paraId="328C3E56" w14:textId="77777777" w:rsidTr="00B7359D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4D9DF5E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228CAA76" w14:textId="773B3129" w:rsidR="00EB109B" w:rsidRPr="00B1503D" w:rsidRDefault="00EB109B" w:rsidP="00197507">
                  <w:pPr>
                    <w:rPr>
                      <w:b/>
                      <w:strike/>
                      <w:sz w:val="20"/>
                      <w:szCs w:val="20"/>
                      <w:highlight w:val="yellow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7791E1B1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109B" w:rsidRPr="000840DB" w14:paraId="5728D59F" w14:textId="77777777" w:rsidTr="00A45B84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9968EB6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4940269C" w14:textId="255ADB2A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59DEE5F5" w14:textId="6DF0FEBF" w:rsidR="00EB109B" w:rsidRPr="000840DB" w:rsidRDefault="00D05756" w:rsidP="0019750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4AB89208ED8242AF89F082CE1459248D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EB109B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EB109B" w:rsidRPr="000840DB" w14:paraId="3EB70946" w14:textId="77777777" w:rsidTr="002C548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8850210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54982AFF" w14:textId="0FED954A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Bilim Dalı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6B769174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109B" w:rsidRPr="000840DB" w14:paraId="46D05B2D" w14:textId="77777777" w:rsidTr="0013272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2EF98FB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0EEB9F45" w14:textId="11ACF2E9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3FA8B90F" w14:textId="62512451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Yüksek Lisans</w:t>
                  </w:r>
                </w:p>
              </w:tc>
            </w:tr>
            <w:tr w:rsidR="00EB109B" w:rsidRPr="000840DB" w14:paraId="0AB3BB6D" w14:textId="77777777" w:rsidTr="00041117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169619D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4246A850" w14:textId="2CCCA1D6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1234B295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109B" w:rsidRPr="000840DB" w14:paraId="4C084D08" w14:textId="77777777" w:rsidTr="00041117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1282E227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422A9E60" w14:textId="39A836A6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872" w:type="dxa"/>
                  <w:vAlign w:val="center"/>
                </w:tcPr>
                <w:p w14:paraId="780AA928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453ED631" w14:textId="77777777" w:rsidTr="00EB109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4643307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2C29E80A" w14:textId="1AF09B63" w:rsidR="00197507" w:rsidRPr="00B1503D" w:rsidRDefault="004C04B1" w:rsidP="004E341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Tezin Bilgi Yönetim Sistemi</w:t>
                  </w:r>
                  <w:r w:rsidR="00E251A2">
                    <w:rPr>
                      <w:b/>
                      <w:sz w:val="20"/>
                      <w:szCs w:val="20"/>
                    </w:rPr>
                    <w:t>ne</w:t>
                  </w:r>
                  <w:r>
                    <w:rPr>
                      <w:b/>
                      <w:sz w:val="20"/>
                      <w:szCs w:val="20"/>
                    </w:rPr>
                    <w:t xml:space="preserve"> (BYS)</w:t>
                  </w:r>
                  <w:r w:rsidR="0019750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E341F">
                    <w:rPr>
                      <w:b/>
                      <w:sz w:val="20"/>
                      <w:szCs w:val="20"/>
                    </w:rPr>
                    <w:t xml:space="preserve">Yüklenme </w:t>
                  </w:r>
                  <w:r w:rsidR="00197507">
                    <w:rPr>
                      <w:b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7872" w:type="dxa"/>
                  <w:vAlign w:val="center"/>
                </w:tcPr>
                <w:p w14:paraId="5EB79E40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</w:tr>
            <w:tr w:rsidR="00197507" w:rsidRPr="000840DB" w14:paraId="7CD2A49D" w14:textId="77777777" w:rsidTr="00EB109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5D287D07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16ABE095" w14:textId="095E8318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Savunma Sınavı Tarihi</w:t>
                  </w:r>
                </w:p>
              </w:tc>
              <w:tc>
                <w:tcPr>
                  <w:tcW w:w="7872" w:type="dxa"/>
                  <w:vAlign w:val="center"/>
                </w:tcPr>
                <w:p w14:paraId="5AD3723E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</w:tr>
            <w:tr w:rsidR="00197507" w:rsidRPr="000840DB" w14:paraId="10823A1C" w14:textId="77777777" w:rsidTr="00EB109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D6A5CBC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3802110C" w14:textId="75515D04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4254D67F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</w:p>
                <w:p w14:paraId="4BB59782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FB3B88" w14:textId="77777777" w:rsidR="007B741F" w:rsidRPr="003A5B1B" w:rsidRDefault="007B741F" w:rsidP="007B741F">
            <w:pPr>
              <w:spacing w:beforeLines="20" w:before="48" w:afterLines="20" w:after="48"/>
              <w:jc w:val="right"/>
              <w:rPr>
                <w:color w:val="808080"/>
                <w:sz w:val="10"/>
                <w:szCs w:val="10"/>
              </w:rPr>
            </w:pPr>
          </w:p>
          <w:p w14:paraId="7B3549E7" w14:textId="3E403162" w:rsidR="007B741F" w:rsidRDefault="003333AC" w:rsidP="007B741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r w:rsidR="007B741F" w:rsidRPr="001D3F2B">
              <w:rPr>
                <w:sz w:val="20"/>
                <w:szCs w:val="20"/>
              </w:rPr>
              <w:t>20</w:t>
            </w:r>
            <w:r w:rsidR="00E02A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..</w:t>
            </w:r>
            <w:r w:rsidR="00E02A5A">
              <w:rPr>
                <w:sz w:val="20"/>
                <w:szCs w:val="20"/>
              </w:rPr>
              <w:t>.</w:t>
            </w:r>
          </w:p>
          <w:p w14:paraId="188182F2" w14:textId="77777777" w:rsidR="007B741F" w:rsidRPr="00BA7BC8" w:rsidRDefault="007B741F" w:rsidP="007B741F">
            <w:pPr>
              <w:spacing w:beforeLines="20" w:before="48" w:afterLines="20" w:after="48"/>
              <w:jc w:val="center"/>
              <w:rPr>
                <w:b/>
                <w:sz w:val="10"/>
                <w:szCs w:val="10"/>
              </w:rPr>
            </w:pPr>
          </w:p>
          <w:p w14:paraId="6EC1A6C1" w14:textId="4661297D" w:rsidR="007B741F" w:rsidRPr="003333AC" w:rsidRDefault="007B741F" w:rsidP="007B741F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3333AC">
              <w:rPr>
                <w:sz w:val="20"/>
                <w:szCs w:val="20"/>
              </w:rPr>
              <w:t>SOSYAL BİLİMLER ENSTİTÜSÜ MÜDÜRLÜĞÜNE</w:t>
            </w:r>
          </w:p>
          <w:p w14:paraId="1627233E" w14:textId="77777777" w:rsidR="007B741F" w:rsidRDefault="007B741F" w:rsidP="007B741F">
            <w:pPr>
              <w:jc w:val="center"/>
              <w:rPr>
                <w:b/>
                <w:sz w:val="20"/>
                <w:szCs w:val="20"/>
              </w:rPr>
            </w:pPr>
          </w:p>
          <w:p w14:paraId="767FAF00" w14:textId="77777777" w:rsidR="007B741F" w:rsidRPr="003F08F3" w:rsidRDefault="007B741F" w:rsidP="007B741F">
            <w:pPr>
              <w:spacing w:line="144" w:lineRule="auto"/>
              <w:rPr>
                <w:sz w:val="20"/>
                <w:szCs w:val="20"/>
              </w:rPr>
            </w:pPr>
          </w:p>
          <w:p w14:paraId="1B699D05" w14:textId="77777777" w:rsidR="007B741F" w:rsidRPr="007A2ECF" w:rsidRDefault="007B741F" w:rsidP="007B741F">
            <w:pPr>
              <w:ind w:left="142"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Başarıyla savunduğum ekteki tezin</w:t>
            </w:r>
            <w:r>
              <w:rPr>
                <w:sz w:val="20"/>
                <w:szCs w:val="20"/>
              </w:rPr>
              <w:t xml:space="preserve">, Enstitünüz </w:t>
            </w:r>
            <w:r w:rsidRPr="007A2ECF">
              <w:rPr>
                <w:sz w:val="20"/>
                <w:szCs w:val="20"/>
              </w:rPr>
              <w:t xml:space="preserve">tez yazım kılavuzuna </w:t>
            </w:r>
            <w:r>
              <w:rPr>
                <w:sz w:val="20"/>
                <w:szCs w:val="20"/>
              </w:rPr>
              <w:t xml:space="preserve">uygunluğunun incelenerek </w:t>
            </w:r>
            <w:r w:rsidRPr="007A2ECF">
              <w:rPr>
                <w:sz w:val="20"/>
                <w:szCs w:val="20"/>
              </w:rPr>
              <w:t>sonucun tarafıma bildirilmesi için gereğini arz ederim.</w:t>
            </w:r>
          </w:p>
          <w:p w14:paraId="3DB992C5" w14:textId="77777777" w:rsidR="007B741F" w:rsidRDefault="007B741F" w:rsidP="007B741F">
            <w:pPr>
              <w:ind w:left="142" w:right="64"/>
              <w:jc w:val="both"/>
              <w:rPr>
                <w:sz w:val="20"/>
                <w:szCs w:val="20"/>
              </w:rPr>
            </w:pPr>
          </w:p>
          <w:p w14:paraId="13407420" w14:textId="77777777" w:rsidR="007B741F" w:rsidRPr="00BA7BC8" w:rsidRDefault="007B741F" w:rsidP="007B741F">
            <w:pPr>
              <w:ind w:left="142" w:right="64"/>
              <w:jc w:val="both"/>
              <w:rPr>
                <w:sz w:val="10"/>
                <w:szCs w:val="10"/>
              </w:rPr>
            </w:pPr>
          </w:p>
          <w:p w14:paraId="2AB399F6" w14:textId="77777777" w:rsidR="007B741F" w:rsidRPr="00B95C94" w:rsidRDefault="007B741F" w:rsidP="007B741F">
            <w:pPr>
              <w:ind w:right="348"/>
              <w:jc w:val="right"/>
              <w:rPr>
                <w:color w:val="595959" w:themeColor="text1" w:themeTint="A6"/>
                <w:sz w:val="20"/>
                <w:szCs w:val="20"/>
              </w:rPr>
            </w:pPr>
            <w:r w:rsidRPr="003F08F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3F08F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</w:t>
            </w:r>
            <w:proofErr w:type="gramStart"/>
            <w:r w:rsidRPr="00B95C94">
              <w:rPr>
                <w:color w:val="595959" w:themeColor="text1" w:themeTint="A6"/>
                <w:sz w:val="20"/>
                <w:szCs w:val="20"/>
              </w:rPr>
              <w:t>……</w:t>
            </w:r>
            <w:proofErr w:type="gramEnd"/>
            <w:r w:rsidRPr="00B95C94">
              <w:rPr>
                <w:color w:val="595959" w:themeColor="text1" w:themeTint="A6"/>
                <w:sz w:val="20"/>
                <w:szCs w:val="20"/>
              </w:rPr>
              <w:t xml:space="preserve"> İmza</w:t>
            </w:r>
            <w:proofErr w:type="gramStart"/>
            <w:r w:rsidRPr="00B95C94">
              <w:rPr>
                <w:color w:val="595959" w:themeColor="text1" w:themeTint="A6"/>
                <w:sz w:val="20"/>
                <w:szCs w:val="20"/>
              </w:rPr>
              <w:t>……</w:t>
            </w:r>
            <w:proofErr w:type="gramEnd"/>
          </w:p>
          <w:p w14:paraId="47263DE5" w14:textId="78D37BAD" w:rsidR="007B741F" w:rsidRDefault="007B741F" w:rsidP="007B741F">
            <w:pPr>
              <w:ind w:right="348"/>
              <w:jc w:val="center"/>
              <w:rPr>
                <w:color w:val="BFBFBF"/>
                <w:sz w:val="20"/>
                <w:szCs w:val="20"/>
              </w:rPr>
            </w:pPr>
            <w:r w:rsidRPr="00B95C94">
              <w:rPr>
                <w:color w:val="595959" w:themeColor="text1" w:themeTint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="00FE58B4" w:rsidRPr="00B95C94">
              <w:rPr>
                <w:color w:val="595959" w:themeColor="text1" w:themeTint="A6"/>
                <w:sz w:val="20"/>
                <w:szCs w:val="20"/>
              </w:rPr>
              <w:t xml:space="preserve">                      Öğrenci </w:t>
            </w:r>
            <w:r w:rsidRPr="00B95C94">
              <w:rPr>
                <w:color w:val="595959" w:themeColor="text1" w:themeTint="A6"/>
                <w:sz w:val="20"/>
                <w:szCs w:val="20"/>
              </w:rPr>
              <w:t>Adı Soyadı</w:t>
            </w:r>
          </w:p>
          <w:p w14:paraId="212157A1" w14:textId="77777777" w:rsidR="007B741F" w:rsidRPr="008064AE" w:rsidRDefault="007B741F" w:rsidP="007B741F">
            <w:pPr>
              <w:ind w:left="142" w:right="6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Eki: </w:t>
            </w:r>
            <w:r w:rsidRPr="007A2ECF">
              <w:rPr>
                <w:sz w:val="20"/>
                <w:szCs w:val="20"/>
              </w:rPr>
              <w:t xml:space="preserve">1 Adet tez     </w:t>
            </w:r>
          </w:p>
          <w:p w14:paraId="31739065" w14:textId="16FB0129" w:rsidR="00145C44" w:rsidRPr="003A5B1B" w:rsidRDefault="00145C44" w:rsidP="00145C44">
            <w:pPr>
              <w:spacing w:line="288" w:lineRule="auto"/>
              <w:rPr>
                <w:b/>
                <w:sz w:val="4"/>
                <w:szCs w:val="4"/>
              </w:rPr>
            </w:pPr>
          </w:p>
        </w:tc>
      </w:tr>
      <w:tr w:rsidR="00BD7BC6" w14:paraId="0DF8A468" w14:textId="77777777" w:rsidTr="005B7070">
        <w:trPr>
          <w:trHeight w:val="4370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25FB5AF8" w14:textId="77777777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7271254E" w14:textId="42BA6446" w:rsidR="007B741F" w:rsidRDefault="003333AC" w:rsidP="007B741F">
            <w:pPr>
              <w:tabs>
                <w:tab w:val="left" w:pos="928"/>
              </w:tabs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r w:rsidR="007B741F" w:rsidRPr="001D3F2B">
              <w:rPr>
                <w:sz w:val="20"/>
                <w:szCs w:val="20"/>
              </w:rPr>
              <w:t>20</w:t>
            </w:r>
            <w:r w:rsidR="00E02A5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..</w:t>
            </w:r>
            <w:r w:rsidR="00E02A5A">
              <w:rPr>
                <w:sz w:val="20"/>
                <w:szCs w:val="20"/>
              </w:rPr>
              <w:t>.</w:t>
            </w:r>
          </w:p>
          <w:p w14:paraId="79B10E0E" w14:textId="77777777" w:rsidR="007B741F" w:rsidRPr="00950759" w:rsidRDefault="007B741F" w:rsidP="007B741F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950759">
              <w:rPr>
                <w:sz w:val="20"/>
                <w:szCs w:val="20"/>
              </w:rPr>
              <w:t>SOSYAL BİLİMLER ENSTİTÜSÜ MÜDÜRLÜĞÜNE</w:t>
            </w:r>
          </w:p>
          <w:p w14:paraId="60201899" w14:textId="5410B457" w:rsidR="007B741F" w:rsidRDefault="007B741F" w:rsidP="003A5B1B">
            <w:pPr>
              <w:jc w:val="both"/>
              <w:rPr>
                <w:sz w:val="20"/>
                <w:szCs w:val="20"/>
              </w:rPr>
            </w:pPr>
          </w:p>
          <w:p w14:paraId="4A5C8856" w14:textId="77777777" w:rsidR="007B741F" w:rsidRDefault="007B741F" w:rsidP="007B741F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5AE73484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Yukarıda bilgileri yer alan öğrencinin incelenmek üzere Enstitümüze teslim ettiği tez, Tez Yazım Kılavuzuna</w:t>
            </w:r>
            <w:r>
              <w:rPr>
                <w:sz w:val="20"/>
                <w:szCs w:val="20"/>
              </w:rPr>
              <w:t>;</w:t>
            </w:r>
          </w:p>
          <w:p w14:paraId="72D68DA8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tbl>
            <w:tblPr>
              <w:tblW w:w="3115" w:type="dxa"/>
              <w:tblInd w:w="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836"/>
            </w:tblGrid>
            <w:tr w:rsidR="007B741F" w:rsidRPr="007A2ECF" w14:paraId="518535BA" w14:textId="77777777" w:rsidTr="003641E6">
              <w:trPr>
                <w:trHeight w:val="33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560D7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r w:rsidRPr="008064A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0E6DA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064AE">
                    <w:rPr>
                      <w:sz w:val="20"/>
                      <w:szCs w:val="20"/>
                    </w:rPr>
                    <w:t>uygun</w:t>
                  </w:r>
                  <w:proofErr w:type="gramEnd"/>
                  <w:r w:rsidRPr="008064AE">
                    <w:rPr>
                      <w:sz w:val="20"/>
                      <w:szCs w:val="20"/>
                    </w:rPr>
                    <w:t xml:space="preserve"> hazırlanmıştır.</w:t>
                  </w:r>
                </w:p>
              </w:tc>
            </w:tr>
            <w:tr w:rsidR="007B741F" w:rsidRPr="007A2ECF" w14:paraId="7815B0A7" w14:textId="77777777" w:rsidTr="003641E6">
              <w:trPr>
                <w:trHeight w:val="64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AF60F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EA751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B741F" w:rsidRPr="007A2ECF" w14:paraId="6B837B74" w14:textId="77777777" w:rsidTr="003641E6">
              <w:trPr>
                <w:trHeight w:val="33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6FBE3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r w:rsidRPr="008064A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A322B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064AE">
                    <w:rPr>
                      <w:sz w:val="20"/>
                      <w:szCs w:val="20"/>
                    </w:rPr>
                    <w:t>uygun</w:t>
                  </w:r>
                  <w:proofErr w:type="gramEnd"/>
                  <w:r w:rsidRPr="008064AE">
                    <w:rPr>
                      <w:sz w:val="20"/>
                      <w:szCs w:val="20"/>
                    </w:rPr>
                    <w:t xml:space="preserve"> hazırlanmamıştır.</w:t>
                  </w:r>
                </w:p>
              </w:tc>
            </w:tr>
          </w:tbl>
          <w:p w14:paraId="2E23F732" w14:textId="77777777" w:rsidR="007B741F" w:rsidRPr="007A2EC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p w14:paraId="34CEFBED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Bilgilerinize arz ederim.</w:t>
            </w:r>
          </w:p>
          <w:p w14:paraId="03A386DF" w14:textId="77777777" w:rsidR="007B741F" w:rsidRPr="007A2EC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tbl>
            <w:tblPr>
              <w:tblpPr w:leftFromText="141" w:rightFromText="141" w:vertAnchor="text" w:horzAnchor="page" w:tblpX="6826" w:tblpY="-70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0"/>
            </w:tblGrid>
            <w:tr w:rsidR="007B741F" w:rsidRPr="00F667AE" w14:paraId="6313E42A" w14:textId="77777777" w:rsidTr="003641E6">
              <w:trPr>
                <w:trHeight w:val="345"/>
              </w:trPr>
              <w:tc>
                <w:tcPr>
                  <w:tcW w:w="3240" w:type="dxa"/>
                </w:tcPr>
                <w:p w14:paraId="3379CF56" w14:textId="77777777" w:rsidR="007B741F" w:rsidRPr="00F667AE" w:rsidRDefault="007B741F" w:rsidP="007B741F">
                  <w:pPr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RPr="00F667AE">
                    <w:rPr>
                      <w:color w:val="999999"/>
                      <w:sz w:val="20"/>
                      <w:szCs w:val="20"/>
                    </w:rPr>
                    <w:t>İmza</w:t>
                  </w:r>
                </w:p>
              </w:tc>
            </w:tr>
            <w:tr w:rsidR="007B741F" w:rsidRPr="00F667AE" w14:paraId="46E31652" w14:textId="77777777" w:rsidTr="003641E6">
              <w:trPr>
                <w:trHeight w:val="360"/>
              </w:trPr>
              <w:tc>
                <w:tcPr>
                  <w:tcW w:w="3240" w:type="dxa"/>
                </w:tcPr>
                <w:p w14:paraId="0D251BDE" w14:textId="77777777" w:rsidR="007B741F" w:rsidRPr="00F667AE" w:rsidRDefault="007B741F" w:rsidP="007B7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667AE">
                    <w:rPr>
                      <w:b/>
                      <w:sz w:val="20"/>
                      <w:szCs w:val="20"/>
                    </w:rPr>
                    <w:t>………………………………………</w:t>
                  </w:r>
                  <w:proofErr w:type="gramEnd"/>
                </w:p>
                <w:p w14:paraId="63AAC9BF" w14:textId="77777777" w:rsidR="007B741F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Müdür/Müdür Yardımcısı</w:t>
                  </w:r>
                </w:p>
                <w:p w14:paraId="2A0A83C6" w14:textId="77777777" w:rsidR="007B741F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06DFF2B" w14:textId="77777777" w:rsidR="007B741F" w:rsidRPr="00F667AE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89FE60" w14:textId="36DDB4E2" w:rsidR="007B741F" w:rsidRPr="007F4015" w:rsidRDefault="007B741F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</w:tc>
      </w:tr>
      <w:tr w:rsidR="007B741F" w14:paraId="3C9CE988" w14:textId="77777777" w:rsidTr="003A5B1B">
        <w:trPr>
          <w:trHeight w:val="1474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AB7DBF9" w14:textId="77777777" w:rsidR="007B741F" w:rsidRPr="005B7070" w:rsidRDefault="007B741F" w:rsidP="007B741F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5B7070">
              <w:rPr>
                <w:b/>
                <w:sz w:val="18"/>
                <w:szCs w:val="18"/>
                <w:u w:val="single"/>
              </w:rPr>
              <w:t>Tez Yazım İncelemesi Sonrası Yapılacak İşlemler</w:t>
            </w:r>
          </w:p>
          <w:p w14:paraId="2A7EC9EF" w14:textId="77777777" w:rsidR="007B741F" w:rsidRPr="005B7070" w:rsidRDefault="007B741F" w:rsidP="007B741F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B7070">
              <w:rPr>
                <w:sz w:val="18"/>
                <w:szCs w:val="18"/>
              </w:rPr>
              <w:t>Tez, savunma sınavı tarihinden itibaren bir hafta içerisinde, varsa tez jürisinin talep ettiği düzeltmeler yapılarak, yazım incelenmesi için bu formla birlikte Enstitüye teslim edilecektir.</w:t>
            </w:r>
          </w:p>
          <w:p w14:paraId="5D158D92" w14:textId="77777777" w:rsidR="007B741F" w:rsidRPr="005B7070" w:rsidRDefault="007B741F" w:rsidP="007B741F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B7070">
              <w:rPr>
                <w:sz w:val="18"/>
                <w:szCs w:val="18"/>
              </w:rPr>
              <w:t>İncelemek üzere teslim edilen tez ve inceleme sonucu, en geç 15 gün içinde Enstitü Müdürlüğünden doğrudan alınacaktır.</w:t>
            </w:r>
          </w:p>
          <w:p w14:paraId="1EE4F946" w14:textId="77777777" w:rsidR="007B741F" w:rsidRPr="005B7070" w:rsidRDefault="007B741F" w:rsidP="007B741F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5B7070">
              <w:rPr>
                <w:sz w:val="18"/>
                <w:szCs w:val="18"/>
              </w:rPr>
              <w:t xml:space="preserve">Öğrenci, yazım kurallarına uygun olarak yazıp </w:t>
            </w:r>
            <w:proofErr w:type="spellStart"/>
            <w:r w:rsidRPr="005B7070">
              <w:rPr>
                <w:sz w:val="18"/>
                <w:szCs w:val="18"/>
              </w:rPr>
              <w:t>ciltlettiği</w:t>
            </w:r>
            <w:proofErr w:type="spellEnd"/>
            <w:r w:rsidRPr="005B7070">
              <w:rPr>
                <w:sz w:val="18"/>
                <w:szCs w:val="18"/>
              </w:rPr>
              <w:t xml:space="preserve"> tezini Enstitü Kurulu tarafından belirlenen kopya sayısı kadar (3 adet), sınava girdiği tarihten itibaren en geç bir ay içinde Enstitümüze teslim eder, aksi halde öğrencilikle ilişiği kesilir.</w:t>
            </w:r>
          </w:p>
          <w:p w14:paraId="4E80C1F0" w14:textId="513BC719" w:rsidR="007B741F" w:rsidRDefault="007B741F" w:rsidP="007B741F">
            <w:pPr>
              <w:tabs>
                <w:tab w:val="left" w:pos="928"/>
              </w:tabs>
              <w:rPr>
                <w:sz w:val="20"/>
                <w:szCs w:val="20"/>
              </w:rPr>
            </w:pPr>
            <w:r w:rsidRPr="005B7070">
              <w:rPr>
                <w:sz w:val="18"/>
                <w:szCs w:val="18"/>
              </w:rPr>
              <w:t>Tez Yazılım Kılavuzuna göre hazırlanmış olan lisansüstü tezlerinin teslim edilmesi için "Tez Teslim Formu" kullanacaktır.</w:t>
            </w:r>
          </w:p>
        </w:tc>
      </w:tr>
    </w:tbl>
    <w:p w14:paraId="4BF857B7" w14:textId="4DCD45DC" w:rsidR="007F4015" w:rsidRDefault="007F401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EA1EE6" w14:paraId="7FB3276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441CC66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B4B53A6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3D4E50B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9639364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C1A263D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239D3DE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F81C019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A1EE6" w14:paraId="222038A3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6FB1CE5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A903085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48A2220D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F012E5C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B5C2689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93F2890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7041180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6FDDE30" w14:textId="77777777" w:rsidR="00EA1EE6" w:rsidRPr="004F0EF7" w:rsidRDefault="00EA1EE6" w:rsidP="004F0EF7">
      <w:pPr>
        <w:rPr>
          <w:sz w:val="4"/>
          <w:szCs w:val="4"/>
        </w:rPr>
      </w:pPr>
    </w:p>
    <w:sectPr w:rsidR="00EA1EE6" w:rsidRPr="004F0EF7" w:rsidSect="00EA1EE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042027"/>
    <w:multiLevelType w:val="hybridMultilevel"/>
    <w:tmpl w:val="4D32D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5162C"/>
    <w:rsid w:val="0013054F"/>
    <w:rsid w:val="00131929"/>
    <w:rsid w:val="00145C44"/>
    <w:rsid w:val="00197507"/>
    <w:rsid w:val="001A64F5"/>
    <w:rsid w:val="00223911"/>
    <w:rsid w:val="0023508E"/>
    <w:rsid w:val="003333AC"/>
    <w:rsid w:val="003A0494"/>
    <w:rsid w:val="003A5B1B"/>
    <w:rsid w:val="00442EF1"/>
    <w:rsid w:val="00481AC7"/>
    <w:rsid w:val="004C04B1"/>
    <w:rsid w:val="004D3B6F"/>
    <w:rsid w:val="004E341F"/>
    <w:rsid w:val="004F0EF7"/>
    <w:rsid w:val="00516A54"/>
    <w:rsid w:val="00533DFC"/>
    <w:rsid w:val="0053773F"/>
    <w:rsid w:val="00571029"/>
    <w:rsid w:val="005B7070"/>
    <w:rsid w:val="00640EEA"/>
    <w:rsid w:val="00641EB7"/>
    <w:rsid w:val="0065106D"/>
    <w:rsid w:val="00707410"/>
    <w:rsid w:val="007A439E"/>
    <w:rsid w:val="007B68F2"/>
    <w:rsid w:val="007B741F"/>
    <w:rsid w:val="007E1BC3"/>
    <w:rsid w:val="007F0D12"/>
    <w:rsid w:val="007F4015"/>
    <w:rsid w:val="00821491"/>
    <w:rsid w:val="00837236"/>
    <w:rsid w:val="00867B58"/>
    <w:rsid w:val="00891E81"/>
    <w:rsid w:val="008B7480"/>
    <w:rsid w:val="008D40E5"/>
    <w:rsid w:val="009249DD"/>
    <w:rsid w:val="009305AE"/>
    <w:rsid w:val="00950759"/>
    <w:rsid w:val="00A612A6"/>
    <w:rsid w:val="00A62123"/>
    <w:rsid w:val="00A91A56"/>
    <w:rsid w:val="00AC3DD6"/>
    <w:rsid w:val="00AD64F6"/>
    <w:rsid w:val="00AE1014"/>
    <w:rsid w:val="00B666CE"/>
    <w:rsid w:val="00B95C94"/>
    <w:rsid w:val="00BA7BC8"/>
    <w:rsid w:val="00BD7BC6"/>
    <w:rsid w:val="00C13A7A"/>
    <w:rsid w:val="00C14F74"/>
    <w:rsid w:val="00DA0B66"/>
    <w:rsid w:val="00E02A5A"/>
    <w:rsid w:val="00E251A2"/>
    <w:rsid w:val="00E9134A"/>
    <w:rsid w:val="00EA1EE6"/>
    <w:rsid w:val="00EA7AAA"/>
    <w:rsid w:val="00EB109B"/>
    <w:rsid w:val="00EB7E08"/>
    <w:rsid w:val="00F63761"/>
    <w:rsid w:val="00FC30BD"/>
    <w:rsid w:val="00FE58B4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EA1E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B89208ED8242AF89F082CE145924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1AD755-60B4-4504-BEAB-9C3555EC5C38}"/>
      </w:docPartPr>
      <w:docPartBody>
        <w:p w:rsidR="00815105" w:rsidRDefault="003853DF" w:rsidP="003853DF">
          <w:pPr>
            <w:pStyle w:val="4AB89208ED8242AF89F082CE1459248D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F"/>
    <w:rsid w:val="001464FD"/>
    <w:rsid w:val="00335B6F"/>
    <w:rsid w:val="003853DF"/>
    <w:rsid w:val="004D5A9D"/>
    <w:rsid w:val="006E2822"/>
    <w:rsid w:val="007A183E"/>
    <w:rsid w:val="00815105"/>
    <w:rsid w:val="00841338"/>
    <w:rsid w:val="00C1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853DF"/>
    <w:rPr>
      <w:color w:val="808080"/>
    </w:rPr>
  </w:style>
  <w:style w:type="paragraph" w:customStyle="1" w:styleId="9D5A6F1010E64848A21219B4DE6FC30A">
    <w:name w:val="9D5A6F1010E64848A21219B4DE6FC30A"/>
    <w:rsid w:val="00335B6F"/>
  </w:style>
  <w:style w:type="paragraph" w:customStyle="1" w:styleId="E5E55F2A4E1E44F398C2B2D5CF9AC9D5">
    <w:name w:val="E5E55F2A4E1E44F398C2B2D5CF9AC9D5"/>
    <w:rsid w:val="003853DF"/>
  </w:style>
  <w:style w:type="paragraph" w:customStyle="1" w:styleId="2D54BD6C102F49A583BFAAEBC8CF10E1">
    <w:name w:val="2D54BD6C102F49A583BFAAEBC8CF10E1"/>
    <w:rsid w:val="003853DF"/>
  </w:style>
  <w:style w:type="paragraph" w:customStyle="1" w:styleId="B86DB72FAC40499E917E9636339D3036">
    <w:name w:val="B86DB72FAC40499E917E9636339D3036"/>
    <w:rsid w:val="003853DF"/>
  </w:style>
  <w:style w:type="paragraph" w:customStyle="1" w:styleId="00C5BDC5007C4714911FC15136715FD0">
    <w:name w:val="00C5BDC5007C4714911FC15136715FD0"/>
    <w:rsid w:val="003853DF"/>
  </w:style>
  <w:style w:type="paragraph" w:customStyle="1" w:styleId="777BF2413EA54F6DAC65F10F025C851F">
    <w:name w:val="777BF2413EA54F6DAC65F10F025C851F"/>
    <w:rsid w:val="003853DF"/>
  </w:style>
  <w:style w:type="paragraph" w:customStyle="1" w:styleId="E8B3A5F4180A4E6ABD04675FD3C2BD21">
    <w:name w:val="E8B3A5F4180A4E6ABD04675FD3C2BD21"/>
    <w:rsid w:val="003853DF"/>
  </w:style>
  <w:style w:type="paragraph" w:customStyle="1" w:styleId="3FB05B3C40A449CF8D64C7666C38AFAF">
    <w:name w:val="3FB05B3C40A449CF8D64C7666C38AFAF"/>
    <w:rsid w:val="003853DF"/>
  </w:style>
  <w:style w:type="paragraph" w:customStyle="1" w:styleId="7CA45AD0D499411DA4885997747E9F8D">
    <w:name w:val="7CA45AD0D499411DA4885997747E9F8D"/>
    <w:rsid w:val="003853DF"/>
  </w:style>
  <w:style w:type="paragraph" w:customStyle="1" w:styleId="B4D5472B2DC841F8AD6F1F5793BE9C21">
    <w:name w:val="B4D5472B2DC841F8AD6F1F5793BE9C21"/>
    <w:rsid w:val="003853DF"/>
  </w:style>
  <w:style w:type="paragraph" w:customStyle="1" w:styleId="34830A2B239C4B77847849191D1BA4B7">
    <w:name w:val="34830A2B239C4B77847849191D1BA4B7"/>
    <w:rsid w:val="003853DF"/>
  </w:style>
  <w:style w:type="paragraph" w:customStyle="1" w:styleId="9FCC9806FD444C269913584A69694D44">
    <w:name w:val="9FCC9806FD444C269913584A69694D44"/>
    <w:rsid w:val="003853DF"/>
  </w:style>
  <w:style w:type="paragraph" w:customStyle="1" w:styleId="B3CDB0AD0D994AE1B8652CC493EBD6C3">
    <w:name w:val="B3CDB0AD0D994AE1B8652CC493EBD6C3"/>
    <w:rsid w:val="003853DF"/>
  </w:style>
  <w:style w:type="paragraph" w:customStyle="1" w:styleId="1F314E3D6D0447DDBE82E76BC178BD75">
    <w:name w:val="1F314E3D6D0447DDBE82E76BC178BD75"/>
    <w:rsid w:val="003853DF"/>
  </w:style>
  <w:style w:type="paragraph" w:customStyle="1" w:styleId="5D672E6C1BC849648C99F09D77D5AEF4">
    <w:name w:val="5D672E6C1BC849648C99F09D77D5AEF4"/>
    <w:rsid w:val="003853DF"/>
  </w:style>
  <w:style w:type="paragraph" w:customStyle="1" w:styleId="7102F34E34C4457CBCE09E92860BCF33">
    <w:name w:val="7102F34E34C4457CBCE09E92860BCF33"/>
    <w:rsid w:val="003853DF"/>
  </w:style>
  <w:style w:type="paragraph" w:customStyle="1" w:styleId="25B15F17324D497AB9D46E8B668F4AD6">
    <w:name w:val="25B15F17324D497AB9D46E8B668F4AD6"/>
    <w:rsid w:val="003853DF"/>
  </w:style>
  <w:style w:type="paragraph" w:customStyle="1" w:styleId="E2415657EF5149E983FEDE6F6A709039">
    <w:name w:val="E2415657EF5149E983FEDE6F6A709039"/>
    <w:rsid w:val="003853DF"/>
  </w:style>
  <w:style w:type="paragraph" w:customStyle="1" w:styleId="72E214A13D534908BB707B261BF29649">
    <w:name w:val="72E214A13D534908BB707B261BF29649"/>
    <w:rsid w:val="003853DF"/>
  </w:style>
  <w:style w:type="paragraph" w:customStyle="1" w:styleId="B03DF5D34CEC44479B509054DA2EEA07">
    <w:name w:val="B03DF5D34CEC44479B509054DA2EEA07"/>
    <w:rsid w:val="003853DF"/>
  </w:style>
  <w:style w:type="paragraph" w:customStyle="1" w:styleId="CEB6E30F6D6840F8A6DF973C786DE419">
    <w:name w:val="CEB6E30F6D6840F8A6DF973C786DE419"/>
    <w:rsid w:val="003853DF"/>
  </w:style>
  <w:style w:type="paragraph" w:customStyle="1" w:styleId="2FFD7E6B46764FE8A4BC43ADAEAFDF7A">
    <w:name w:val="2FFD7E6B46764FE8A4BC43ADAEAFDF7A"/>
    <w:rsid w:val="003853DF"/>
  </w:style>
  <w:style w:type="paragraph" w:customStyle="1" w:styleId="6BEDA91DF7094F44A94B612AF4DF0908">
    <w:name w:val="6BEDA91DF7094F44A94B612AF4DF0908"/>
    <w:rsid w:val="003853DF"/>
  </w:style>
  <w:style w:type="paragraph" w:customStyle="1" w:styleId="DD8079E3BE264926BB41D4C6A26C1E86">
    <w:name w:val="DD8079E3BE264926BB41D4C6A26C1E86"/>
    <w:rsid w:val="003853DF"/>
  </w:style>
  <w:style w:type="paragraph" w:customStyle="1" w:styleId="18EB2A4B37DE46F393A4575591B307FB">
    <w:name w:val="18EB2A4B37DE46F393A4575591B307FB"/>
    <w:rsid w:val="003853DF"/>
  </w:style>
  <w:style w:type="paragraph" w:customStyle="1" w:styleId="4AB89208ED8242AF89F082CE1459248D">
    <w:name w:val="4AB89208ED8242AF89F082CE1459248D"/>
    <w:rsid w:val="00385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4D240F-CFF2-48F0-95B1-4D59989F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18</cp:revision>
  <dcterms:created xsi:type="dcterms:W3CDTF">2023-09-15T21:18:00Z</dcterms:created>
  <dcterms:modified xsi:type="dcterms:W3CDTF">2025-04-12T19:28:00Z</dcterms:modified>
</cp:coreProperties>
</file>